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E0833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 FILE LAYOUT: LONG-TERM FETCH</w:t>
      </w:r>
    </w:p>
    <w:p w14:paraId="487D7FFE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(FILE: ltfetch.xls)</w:t>
      </w:r>
    </w:p>
    <w:p w14:paraId="11A409AB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D13A928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4D3AAC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spell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>ITEM</w:t>
      </w:r>
      <w:proofErr w:type="spell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DATA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ITEM</w:t>
      </w:r>
    </w:p>
    <w:p w14:paraId="6BD0BBD6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COL.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NAME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WIDTH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TYPE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DEC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DESCRIPTION</w:t>
      </w:r>
    </w:p>
    <w:p w14:paraId="41C2FB66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0335F3A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A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PASTTRAN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Pasture-transect unique ID number</w:t>
      </w:r>
    </w:p>
    <w:p w14:paraId="7DD938D7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B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Pasture name/number</w:t>
      </w:r>
    </w:p>
    <w:p w14:paraId="11668B37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Transect number</w:t>
      </w:r>
    </w:p>
    <w:p w14:paraId="25F7813E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D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ORIGIN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12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Study in which transect was first established</w:t>
      </w:r>
    </w:p>
    <w:p w14:paraId="2325ED35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E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MESQSTAT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Mesquite treatment in previous studies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</w:p>
    <w:p w14:paraId="0109E140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1994 BURN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Whether transect area burned in June 1994 fire</w:t>
      </w:r>
    </w:p>
    <w:p w14:paraId="7313034D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G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YEAR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Year that data were measured, starting in 2009</w:t>
      </w:r>
    </w:p>
    <w:p w14:paraId="3B72A3E0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H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POSITION ON TRANSECT</w:t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Position (in feet) on transect where fetch was measured</w:t>
      </w:r>
    </w:p>
    <w:p w14:paraId="380593FA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I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DISTANCE TO SHRUB</w:t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Fetch distance to nearest shrub measured to the nearest half inch</w:t>
      </w:r>
    </w:p>
    <w:p w14:paraId="490AC239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J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SHRUB SPP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Nearest shrub species</w:t>
      </w:r>
    </w:p>
    <w:p w14:paraId="3CC9EDD5" w14:textId="5D9C30DD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K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DISTANCE TO GRASS</w:t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7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Fetch distance to nearest perennial grass measured to the nearest half</w:t>
      </w:r>
      <w:r w:rsidR="00EA3464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>inch</w:t>
      </w:r>
    </w:p>
    <w:p w14:paraId="29B5D827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L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GRASS SPP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TEXT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-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Nearest perennial grass species</w:t>
      </w:r>
    </w:p>
    <w:p w14:paraId="4032067E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CANOPY COVER O/U</w:t>
      </w:r>
      <w:proofErr w:type="gramStart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</w:t>
      </w:r>
      <w:proofErr w:type="gramEnd"/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NUMBER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0 </w:t>
      </w: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ab/>
        <w:t>Whether grass is under a shrub canopy (any shrub species qualifies)</w:t>
      </w:r>
    </w:p>
    <w:p w14:paraId="5A2FDDB3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58F244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531D87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>ltfetchlayout.txt</w:t>
      </w:r>
    </w:p>
    <w:p w14:paraId="63A0A393" w14:textId="77777777" w:rsidR="00331B40" w:rsidRPr="00331B40" w:rsidRDefault="00331B40" w:rsidP="00331B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331B40">
        <w:rPr>
          <w:rFonts w:ascii="Courier New" w:eastAsia="Times New Roman" w:hAnsi="Courier New" w:cs="Courier New"/>
          <w:color w:val="000000"/>
          <w:sz w:val="20"/>
          <w:szCs w:val="20"/>
        </w:rPr>
        <w:t>25 August 2012</w:t>
      </w:r>
    </w:p>
    <w:p w14:paraId="1A0949B2" w14:textId="77777777" w:rsidR="00D97687" w:rsidRDefault="00D97687"/>
    <w:sectPr w:rsidR="00D97687" w:rsidSect="00331B40">
      <w:pgSz w:w="16838" w:h="11906" w:orient="landscape" w:code="9"/>
      <w:pgMar w:top="720" w:right="288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zszQxMzc1MTE3tjRU0lEKTi0uzszPAykwrAUAREN+ViwAAAA="/>
  </w:docVars>
  <w:rsids>
    <w:rsidRoot w:val="00331B40"/>
    <w:rsid w:val="00222996"/>
    <w:rsid w:val="00331B40"/>
    <w:rsid w:val="004734AA"/>
    <w:rsid w:val="00D97687"/>
    <w:rsid w:val="00EA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F1B23"/>
  <w15:chartTrackingRefBased/>
  <w15:docId w15:val="{71A43508-113D-4923-B2CB-B00B1A25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31B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31B4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2</cp:revision>
  <dcterms:created xsi:type="dcterms:W3CDTF">2022-04-05T21:57:00Z</dcterms:created>
  <dcterms:modified xsi:type="dcterms:W3CDTF">2022-04-05T22:01:00Z</dcterms:modified>
</cp:coreProperties>
</file>